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11044"/>
      </w:tblGrid>
      <w:tr w:rsidR="009F4B02" w:rsidRPr="00AD0A33" w:rsidTr="008B7EE0">
        <w:trPr>
          <w:trHeight w:val="174"/>
        </w:trPr>
        <w:tc>
          <w:tcPr>
            <w:tcW w:w="11044" w:type="dxa"/>
            <w:shd w:val="clear" w:color="auto" w:fill="0070C0"/>
          </w:tcPr>
          <w:p w:rsidR="009F4B02" w:rsidRPr="00AD0A33" w:rsidRDefault="009A70F4" w:rsidP="00126EDD">
            <w:pPr>
              <w:pStyle w:val="NoSpacing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STAGE 5 - NUMBER</w:t>
            </w:r>
          </w:p>
        </w:tc>
      </w:tr>
      <w:tr w:rsidR="000B4972" w:rsidRPr="00AD0A33" w:rsidTr="008B7EE0">
        <w:trPr>
          <w:trHeight w:val="146"/>
        </w:trPr>
        <w:tc>
          <w:tcPr>
            <w:tcW w:w="11044" w:type="dxa"/>
            <w:shd w:val="clear" w:color="auto" w:fill="00B0F0"/>
          </w:tcPr>
          <w:p w:rsidR="000B4972" w:rsidRPr="00AD0A33" w:rsidRDefault="000B4972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 xml:space="preserve">Number, </w:t>
            </w:r>
            <w:bookmarkStart w:id="0" w:name="_GoBack"/>
            <w:bookmarkEnd w:id="0"/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Place Value, Approximation and Estimation/Rounding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</w:t>
            </w:r>
            <w:r w:rsidRPr="00AD0A33">
              <w:rPr>
                <w:rFonts w:ascii="Comic Sans MS" w:hAnsi="Comic Sans MS" w:cs="Arial"/>
                <w:color w:val="000000"/>
                <w:sz w:val="25"/>
                <w:szCs w:val="25"/>
              </w:rPr>
              <w:t>count forwards or backwards in steps of powers of 10 for any given number up to 1,000,000.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read, write, order and compare numbers to at least 1,000,000.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A104B4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</w:t>
            </w:r>
            <w:r w:rsidR="00A104B4" w:rsidRPr="00AD0A33">
              <w:rPr>
                <w:rFonts w:ascii="Comic Sans MS" w:hAnsi="Comic Sans MS" w:cs="Arial"/>
                <w:sz w:val="25"/>
                <w:szCs w:val="25"/>
              </w:rPr>
              <w:t>know the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value of each digit in numbers up to 1,000,000.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read Roman numerals to 1,000 (M) and recognise years written in Roman numerals.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round any number up to 1,000,000 to the nearest 10, 100, 1000, 10000 and 100000.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9511C1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interpr</w:t>
            </w:r>
            <w:r w:rsidR="009511C1" w:rsidRPr="00AD0A33">
              <w:rPr>
                <w:rFonts w:ascii="Comic Sans MS" w:hAnsi="Comic Sans MS" w:cs="Arial"/>
                <w:sz w:val="25"/>
                <w:szCs w:val="25"/>
              </w:rPr>
              <w:t>et negative numbers in context.</w:t>
            </w:r>
          </w:p>
        </w:tc>
      </w:tr>
      <w:tr w:rsidR="009511C1" w:rsidRPr="00AD0A33" w:rsidTr="00806535">
        <w:trPr>
          <w:trHeight w:val="146"/>
        </w:trPr>
        <w:tc>
          <w:tcPr>
            <w:tcW w:w="11044" w:type="dxa"/>
          </w:tcPr>
          <w:p w:rsidR="009511C1" w:rsidRPr="00AD0A33" w:rsidRDefault="009511C1" w:rsidP="009511C1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count forwards and backwards with positive and negative whole numbers.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solve number problems and practical problems with the above. </w:t>
            </w:r>
          </w:p>
        </w:tc>
      </w:tr>
      <w:tr w:rsidR="00B55ADB" w:rsidRPr="00AD0A33" w:rsidTr="008B7EE0">
        <w:trPr>
          <w:trHeight w:val="146"/>
        </w:trPr>
        <w:tc>
          <w:tcPr>
            <w:tcW w:w="11044" w:type="dxa"/>
            <w:shd w:val="clear" w:color="auto" w:fill="00B0F0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Calculations</w:t>
            </w:r>
          </w:p>
        </w:tc>
      </w:tr>
      <w:tr w:rsidR="00073D82" w:rsidRPr="00AD0A33" w:rsidTr="00806535">
        <w:trPr>
          <w:trHeight w:val="211"/>
        </w:trPr>
        <w:tc>
          <w:tcPr>
            <w:tcW w:w="11044" w:type="dxa"/>
          </w:tcPr>
          <w:p w:rsidR="00073D82" w:rsidRPr="00AD0A33" w:rsidRDefault="00073D82" w:rsidP="0025097F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add and subtract numbers </w:t>
            </w:r>
            <w:r w:rsidR="00B6205F" w:rsidRPr="00AD0A33">
              <w:rPr>
                <w:rFonts w:ascii="Comic Sans MS" w:hAnsi="Comic Sans MS" w:cs="Arial"/>
                <w:sz w:val="25"/>
                <w:szCs w:val="25"/>
              </w:rPr>
              <w:t xml:space="preserve">(with more than 4 digits) 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mentally </w:t>
            </w:r>
            <w:r w:rsidR="00B6205F" w:rsidRPr="00AD0A33">
              <w:rPr>
                <w:rFonts w:ascii="Comic Sans MS" w:hAnsi="Comic Sans MS" w:cs="Arial"/>
                <w:sz w:val="25"/>
                <w:szCs w:val="25"/>
              </w:rPr>
              <w:t>and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including using written methods.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D74F88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use rounding to check answers to calculations</w:t>
            </w:r>
            <w:r w:rsidR="00D74F88" w:rsidRPr="00AD0A33">
              <w:rPr>
                <w:rFonts w:ascii="Comic Sans MS" w:hAnsi="Comic Sans MS" w:cs="Arial"/>
                <w:sz w:val="25"/>
                <w:szCs w:val="25"/>
              </w:rPr>
              <w:t>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solve addition and subtraction multi-step problems in contexts, deciding which operations and methods to use and why.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identify multiples and factors, including finding all factor pairs or a number and common factor pairs of two numbers.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use the vocabulary of prime numbers, prime factors and composite (non-prime) numbers.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A104B4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establish whether a number up to 100 is </w:t>
            </w:r>
            <w:proofErr w:type="gramStart"/>
            <w:r w:rsidRPr="00AD0A33">
              <w:rPr>
                <w:rFonts w:ascii="Comic Sans MS" w:hAnsi="Comic Sans MS" w:cs="Arial"/>
                <w:sz w:val="25"/>
                <w:szCs w:val="25"/>
              </w:rPr>
              <w:t>prime</w:t>
            </w:r>
            <w:proofErr w:type="gramEnd"/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and </w:t>
            </w:r>
            <w:r w:rsidR="00A104B4" w:rsidRPr="00AD0A33">
              <w:rPr>
                <w:rFonts w:ascii="Comic Sans MS" w:hAnsi="Comic Sans MS" w:cs="Arial"/>
                <w:sz w:val="25"/>
                <w:szCs w:val="25"/>
              </w:rPr>
              <w:t>the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prime numbers up to 19.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A104B4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recognise and use square numbers an</w:t>
            </w:r>
            <w:r w:rsidR="00A104B4" w:rsidRPr="00AD0A33">
              <w:rPr>
                <w:rFonts w:ascii="Comic Sans MS" w:hAnsi="Comic Sans MS" w:cs="Arial"/>
                <w:sz w:val="25"/>
                <w:szCs w:val="25"/>
              </w:rPr>
              <w:t>d cube numbers, and use cm</w:t>
            </w:r>
            <w:r w:rsidR="00A104B4" w:rsidRPr="00AD0A33">
              <w:rPr>
                <w:rFonts w:ascii="Arial" w:hAnsi="Arial" w:cs="Arial"/>
                <w:sz w:val="25"/>
                <w:szCs w:val="25"/>
              </w:rPr>
              <w:t>²</w:t>
            </w:r>
            <w:r w:rsidR="00A104B4" w:rsidRPr="00AD0A33">
              <w:rPr>
                <w:rFonts w:ascii="Comic Sans MS" w:hAnsi="Comic Sans MS" w:cs="Arial"/>
                <w:sz w:val="25"/>
                <w:szCs w:val="25"/>
              </w:rPr>
              <w:t xml:space="preserve"> and cm</w:t>
            </w:r>
            <w:r w:rsidR="00A104B4" w:rsidRPr="00AD0A33">
              <w:rPr>
                <w:rFonts w:ascii="Arial" w:hAnsi="Arial" w:cs="Arial"/>
                <w:sz w:val="25"/>
                <w:szCs w:val="25"/>
              </w:rPr>
              <w:t>³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. 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multiply and divide numbers mentally drawing on known facts.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multiply and divide whole numbers and those involving decimals by 10, 100 and 1000.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251952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multiply numbers up to 4 digits by a 1 or 2-digit number using a formal written method, including long multiplication for 2-digit numbers. 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divide numbers up to 4 digits by a 1-digit number using the formal written method of short division and interpret remainders appropriately for the context.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251952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solve problems involving multiplication and division using knowledge of factors and multiples, squares and cubes. 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251952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solve problems involving </w:t>
            </w:r>
            <w:r w:rsidR="00DD4220" w:rsidRPr="00AD0A33">
              <w:rPr>
                <w:rFonts w:ascii="Comic Sans MS" w:hAnsi="Comic Sans MS" w:cs="Arial"/>
                <w:sz w:val="25"/>
                <w:szCs w:val="25"/>
              </w:rPr>
              <w:t>+, -, x</w:t>
            </w:r>
            <w:r w:rsidR="009F4B02" w:rsidRPr="00AD0A33">
              <w:rPr>
                <w:rFonts w:ascii="Comic Sans MS" w:hAnsi="Comic Sans MS" w:cs="Arial"/>
                <w:sz w:val="25"/>
                <w:szCs w:val="25"/>
              </w:rPr>
              <w:t>, ÷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</w:t>
            </w:r>
            <w:r w:rsidR="00251952" w:rsidRPr="00AD0A33">
              <w:rPr>
                <w:rFonts w:ascii="Comic Sans MS" w:hAnsi="Comic Sans MS" w:cs="Arial"/>
                <w:sz w:val="25"/>
                <w:szCs w:val="25"/>
              </w:rPr>
              <w:t>and =.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251952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solve problems involving multiplication and division including scaling by simple fractions and problems. </w:t>
            </w:r>
          </w:p>
        </w:tc>
      </w:tr>
      <w:tr w:rsidR="00B55ADB" w:rsidRPr="00AD0A33" w:rsidTr="008B7EE0">
        <w:trPr>
          <w:trHeight w:val="146"/>
        </w:trPr>
        <w:tc>
          <w:tcPr>
            <w:tcW w:w="11044" w:type="dxa"/>
            <w:shd w:val="clear" w:color="auto" w:fill="00B0F0"/>
            <w:vAlign w:val="center"/>
          </w:tcPr>
          <w:p w:rsidR="00B55ADB" w:rsidRPr="00AD0A33" w:rsidRDefault="00B55ADB" w:rsidP="00E90D90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Fractions, Decimals and Percentages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D20E50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recognise mixed numbers and improper fractions and convert from one form to the other</w:t>
            </w:r>
            <w:r w:rsidR="00D20E50" w:rsidRPr="00AD0A33">
              <w:rPr>
                <w:rFonts w:ascii="Comic Sans MS" w:hAnsi="Comic Sans MS" w:cs="Arial"/>
                <w:sz w:val="25"/>
                <w:szCs w:val="25"/>
              </w:rPr>
              <w:t>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D20E50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identify, name and write equivalent fractions of a given fraction</w:t>
            </w:r>
            <w:r w:rsidR="00D20E50" w:rsidRPr="00AD0A33">
              <w:rPr>
                <w:rFonts w:ascii="Comic Sans MS" w:hAnsi="Comic Sans MS" w:cs="Arial"/>
                <w:sz w:val="25"/>
                <w:szCs w:val="25"/>
              </w:rPr>
              <w:t>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compare and order fractions whose denominators are multiples of the same number.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add and subtract fractions with the same denominator and denominators that are multiples of the same number. 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C1AF1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multiply proper fractions and</w:t>
            </w:r>
            <w:r w:rsidR="001C1AF1" w:rsidRPr="00AD0A33">
              <w:rPr>
                <w:rFonts w:ascii="Comic Sans MS" w:hAnsi="Comic Sans MS" w:cs="Arial"/>
                <w:sz w:val="25"/>
                <w:szCs w:val="25"/>
              </w:rPr>
              <w:t xml:space="preserve"> mixed numbers by whole numbers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>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read and write decimal numbers as fractions.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lastRenderedPageBreak/>
              <w:t xml:space="preserve">I can recognise and can use thousandths and relate them to tenths, hundredths and decimal equivalents. 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round decimals with 2 decimal places to the nearest whole number and 1 decimal place.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read, write, order and compare numb</w:t>
            </w:r>
            <w:r w:rsidR="00283506" w:rsidRPr="00AD0A33">
              <w:rPr>
                <w:rFonts w:ascii="Comic Sans MS" w:hAnsi="Comic Sans MS" w:cs="Arial"/>
                <w:sz w:val="25"/>
                <w:szCs w:val="25"/>
              </w:rPr>
              <w:t>ers with up to 3 decimal places and solve problems.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C1AF1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re</w:t>
            </w:r>
            <w:r w:rsidR="00283506" w:rsidRPr="00AD0A33">
              <w:rPr>
                <w:rFonts w:ascii="Comic Sans MS" w:hAnsi="Comic Sans MS" w:cs="Arial"/>
                <w:sz w:val="25"/>
                <w:szCs w:val="25"/>
              </w:rPr>
              <w:t xml:space="preserve">cognise the percent symbol (%) 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and </w:t>
            </w:r>
            <w:r w:rsidR="001C1AF1" w:rsidRPr="00AD0A33">
              <w:rPr>
                <w:rFonts w:ascii="Comic Sans MS" w:hAnsi="Comic Sans MS" w:cs="Arial"/>
                <w:sz w:val="25"/>
                <w:szCs w:val="25"/>
              </w:rPr>
              <w:t>know this is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‘parts per hundred’.</w:t>
            </w:r>
          </w:p>
        </w:tc>
      </w:tr>
      <w:tr w:rsidR="00B55ADB" w:rsidRPr="00AD0A33" w:rsidTr="00806535">
        <w:trPr>
          <w:trHeight w:val="14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write percentages as a fraction with denominator hundred, and as a decimal. </w:t>
            </w:r>
          </w:p>
        </w:tc>
      </w:tr>
      <w:tr w:rsidR="00B55ADB" w:rsidRPr="00AD0A33" w:rsidTr="00806535">
        <w:trPr>
          <w:trHeight w:val="195"/>
        </w:trPr>
        <w:tc>
          <w:tcPr>
            <w:tcW w:w="11044" w:type="dxa"/>
          </w:tcPr>
          <w:p w:rsidR="00B55ADB" w:rsidRPr="00AD0A33" w:rsidRDefault="00B55ADB" w:rsidP="00283506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solve problems which require knowing percentage</w:t>
            </w:r>
            <w:r w:rsidR="00283506" w:rsidRPr="00AD0A33">
              <w:rPr>
                <w:rFonts w:ascii="Comic Sans MS" w:hAnsi="Comic Sans MS" w:cs="Arial"/>
                <w:sz w:val="25"/>
                <w:szCs w:val="25"/>
              </w:rPr>
              <w:t>/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decimal equivalents of ½, ¼, 1/5, 2/5, 4/5 </w:t>
            </w:r>
            <w:r w:rsidR="00283506" w:rsidRPr="00AD0A33">
              <w:rPr>
                <w:rFonts w:ascii="Comic Sans MS" w:hAnsi="Comic Sans MS" w:cs="Arial"/>
                <w:sz w:val="25"/>
                <w:szCs w:val="25"/>
              </w:rPr>
              <w:t>&amp;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those fractions with a denominator or a multiple of 10 or 25.</w:t>
            </w:r>
          </w:p>
        </w:tc>
      </w:tr>
      <w:tr w:rsidR="00B55ADB" w:rsidRPr="00AD0A33" w:rsidTr="008B7EE0">
        <w:trPr>
          <w:trHeight w:val="146"/>
        </w:trPr>
        <w:tc>
          <w:tcPr>
            <w:tcW w:w="11044" w:type="dxa"/>
            <w:shd w:val="clear" w:color="auto" w:fill="0070C0"/>
          </w:tcPr>
          <w:p w:rsidR="00B55ADB" w:rsidRPr="00AD0A33" w:rsidRDefault="009A70F4" w:rsidP="000B4972">
            <w:pPr>
              <w:pStyle w:val="NoSpacing"/>
              <w:jc w:val="center"/>
              <w:rPr>
                <w:rFonts w:ascii="Comic Sans MS" w:hAnsi="Comic Sans MS" w:cs="Arial"/>
                <w:b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STAGE 5 - SHAPE SPACE AND MEASURES</w:t>
            </w:r>
          </w:p>
        </w:tc>
      </w:tr>
      <w:tr w:rsidR="00B55ADB" w:rsidRPr="00AD0A33" w:rsidTr="008B7EE0">
        <w:trPr>
          <w:trHeight w:val="247"/>
        </w:trPr>
        <w:tc>
          <w:tcPr>
            <w:tcW w:w="11044" w:type="dxa"/>
            <w:shd w:val="clear" w:color="auto" w:fill="00B0F0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Measurement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solve problems involving converting between units of time.</w:t>
            </w:r>
          </w:p>
        </w:tc>
      </w:tr>
      <w:tr w:rsidR="00B55ADB" w:rsidRPr="00AD0A33" w:rsidTr="00806535">
        <w:trPr>
          <w:trHeight w:val="13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convert between different units of metric measure.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600265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understand and use approximate equivalences between metric units</w:t>
            </w:r>
            <w:r w:rsidR="00600265" w:rsidRPr="00AD0A33">
              <w:rPr>
                <w:rFonts w:ascii="Comic Sans MS" w:hAnsi="Comic Sans MS" w:cs="Arial"/>
                <w:sz w:val="25"/>
                <w:szCs w:val="25"/>
              </w:rPr>
              <w:t xml:space="preserve"> and common imperial units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>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600265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measure and calculate the perimeter of composite rectilinear shapes</w:t>
            </w:r>
            <w:r w:rsidR="00600265" w:rsidRPr="00AD0A33">
              <w:rPr>
                <w:rFonts w:ascii="Comic Sans MS" w:hAnsi="Comic Sans MS" w:cs="Arial"/>
                <w:sz w:val="25"/>
                <w:szCs w:val="25"/>
              </w:rPr>
              <w:t xml:space="preserve"> (several straight-lined shapes which  make one) 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in cm and m.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600265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calculate and compare the area of rectangles (inc</w:t>
            </w:r>
            <w:r w:rsidR="00DD4220" w:rsidRPr="00AD0A33">
              <w:rPr>
                <w:rFonts w:ascii="Comic Sans MS" w:hAnsi="Comic Sans MS" w:cs="Arial"/>
                <w:sz w:val="25"/>
                <w:szCs w:val="25"/>
              </w:rPr>
              <w:t>.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 squares), and including using standard units (cm</w:t>
            </w:r>
            <w:r w:rsidR="00600265" w:rsidRPr="00AD0A33">
              <w:rPr>
                <w:rFonts w:ascii="Comic Sans MS" w:hAnsi="Comic Sans MS" w:cs="Arial"/>
                <w:sz w:val="25"/>
                <w:szCs w:val="25"/>
              </w:rPr>
              <w:t>²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and </w:t>
            </w:r>
            <w:r w:rsidR="00600265" w:rsidRPr="00AD0A33">
              <w:rPr>
                <w:rFonts w:ascii="Comic Sans MS" w:hAnsi="Comic Sans MS" w:cs="Arial"/>
                <w:sz w:val="25"/>
                <w:szCs w:val="25"/>
              </w:rPr>
              <w:t>cm³</w:t>
            </w:r>
            <w:r w:rsidRPr="00AD0A33">
              <w:rPr>
                <w:rFonts w:ascii="Comic Sans MS" w:hAnsi="Comic Sans MS" w:cs="Arial"/>
                <w:sz w:val="25"/>
                <w:szCs w:val="25"/>
              </w:rPr>
              <w:t>) to estimate the area of irregular shapes.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estimate volume and capacity.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600265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use all fo</w:t>
            </w:r>
            <w:r w:rsidR="00600265" w:rsidRPr="00AD0A33">
              <w:rPr>
                <w:rFonts w:ascii="Comic Sans MS" w:hAnsi="Comic Sans MS" w:cs="Arial"/>
                <w:sz w:val="25"/>
                <w:szCs w:val="25"/>
              </w:rPr>
              <w:t>ur operations to solve problems.</w:t>
            </w:r>
          </w:p>
        </w:tc>
      </w:tr>
      <w:tr w:rsidR="00B55ADB" w:rsidRPr="00AD0A33" w:rsidTr="008B7EE0">
        <w:trPr>
          <w:trHeight w:val="247"/>
        </w:trPr>
        <w:tc>
          <w:tcPr>
            <w:tcW w:w="11044" w:type="dxa"/>
            <w:shd w:val="clear" w:color="auto" w:fill="00B0F0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Geometry – Properties of Shape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use the properties of rectangles to deduce related facts and find missing lengths and angles.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distinguish between regular and irregular polygons based on reasoning about equal sides and angles. 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identify 3D shapes, including cubes and other cuboids, from 2D representations. 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A104B4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know angles are measured in degrees.</w:t>
            </w:r>
          </w:p>
        </w:tc>
      </w:tr>
      <w:tr w:rsidR="00B55ADB" w:rsidRPr="00AD0A33" w:rsidTr="00806535">
        <w:trPr>
          <w:trHeight w:val="26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 xml:space="preserve">I can estimate and compare acute, obtuse and reflex angles. 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identify angles at a point and one whole turn.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identify angles at a point on a straight line and ½ a turn.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identify other multiples of 90º.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draw given angles and measure them in degrees.</w:t>
            </w:r>
          </w:p>
        </w:tc>
      </w:tr>
      <w:tr w:rsidR="00B55ADB" w:rsidRPr="00AD0A33" w:rsidTr="008B7EE0">
        <w:trPr>
          <w:trHeight w:val="247"/>
        </w:trPr>
        <w:tc>
          <w:tcPr>
            <w:tcW w:w="11044" w:type="dxa"/>
            <w:shd w:val="clear" w:color="auto" w:fill="00B0F0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Geometry – Position and Direction</w:t>
            </w:r>
          </w:p>
        </w:tc>
      </w:tr>
      <w:tr w:rsidR="00B55ADB" w:rsidRPr="00AD0A33" w:rsidTr="00806535">
        <w:trPr>
          <w:trHeight w:val="493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identify, describe and represent the position of a shape following a reflection or translation, using the appropriate language, and know that the shape has not changed.</w:t>
            </w:r>
          </w:p>
        </w:tc>
      </w:tr>
      <w:tr w:rsidR="00B55ADB" w:rsidRPr="00AD0A33" w:rsidTr="008B7EE0">
        <w:trPr>
          <w:trHeight w:val="247"/>
        </w:trPr>
        <w:tc>
          <w:tcPr>
            <w:tcW w:w="11044" w:type="dxa"/>
            <w:shd w:val="clear" w:color="auto" w:fill="00B0F0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b/>
                <w:sz w:val="25"/>
                <w:szCs w:val="25"/>
              </w:rPr>
              <w:t>Statistics</w:t>
            </w:r>
          </w:p>
        </w:tc>
      </w:tr>
      <w:tr w:rsidR="00B55ADB" w:rsidRPr="00AD0A33" w:rsidTr="00806535">
        <w:trPr>
          <w:trHeight w:val="266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complete, read and interpret information in tables, including timetables.</w:t>
            </w:r>
          </w:p>
        </w:tc>
      </w:tr>
      <w:tr w:rsidR="00B55ADB" w:rsidRPr="00AD0A33" w:rsidTr="00806535">
        <w:trPr>
          <w:trHeight w:val="247"/>
        </w:trPr>
        <w:tc>
          <w:tcPr>
            <w:tcW w:w="11044" w:type="dxa"/>
          </w:tcPr>
          <w:p w:rsidR="00B55ADB" w:rsidRPr="00AD0A33" w:rsidRDefault="00B55ADB" w:rsidP="00126EDD">
            <w:pPr>
              <w:pStyle w:val="NoSpacing"/>
              <w:rPr>
                <w:rFonts w:ascii="Comic Sans MS" w:hAnsi="Comic Sans MS" w:cs="Arial"/>
                <w:sz w:val="25"/>
                <w:szCs w:val="25"/>
              </w:rPr>
            </w:pPr>
            <w:r w:rsidRPr="00AD0A33">
              <w:rPr>
                <w:rFonts w:ascii="Comic Sans MS" w:hAnsi="Comic Sans MS" w:cs="Arial"/>
                <w:sz w:val="25"/>
                <w:szCs w:val="25"/>
              </w:rPr>
              <w:t>I can solve comparison, sum and difference problems using information presented in a line graph.</w:t>
            </w:r>
          </w:p>
        </w:tc>
      </w:tr>
    </w:tbl>
    <w:p w:rsidR="00AE3AF1" w:rsidRPr="00AD0A33" w:rsidRDefault="00AE3AF1" w:rsidP="00AE3AF1">
      <w:pPr>
        <w:rPr>
          <w:rFonts w:ascii="Comic Sans MS" w:hAnsi="Comic Sans MS"/>
          <w:sz w:val="26"/>
          <w:szCs w:val="26"/>
        </w:rPr>
      </w:pPr>
    </w:p>
    <w:p w:rsidR="00AE3AF1" w:rsidRPr="00AD0A33" w:rsidRDefault="00AE3AF1" w:rsidP="002D0BE5">
      <w:pPr>
        <w:rPr>
          <w:rFonts w:ascii="Comic Sans MS" w:hAnsi="Comic Sans MS" w:cs="Arial"/>
          <w:b/>
          <w:sz w:val="26"/>
          <w:szCs w:val="26"/>
        </w:rPr>
      </w:pPr>
    </w:p>
    <w:sectPr w:rsidR="00AE3AF1" w:rsidRPr="00AD0A33" w:rsidSect="00806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C1" w:rsidRDefault="00B877C1" w:rsidP="002D0BE5">
      <w:pPr>
        <w:spacing w:after="0" w:line="240" w:lineRule="auto"/>
      </w:pPr>
      <w:r>
        <w:separator/>
      </w:r>
    </w:p>
  </w:endnote>
  <w:endnote w:type="continuationSeparator" w:id="0">
    <w:p w:rsidR="00B877C1" w:rsidRDefault="00B877C1" w:rsidP="002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8A" w:rsidRDefault="00544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8A" w:rsidRDefault="00544B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8A" w:rsidRDefault="00544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C1" w:rsidRDefault="00B877C1" w:rsidP="002D0BE5">
      <w:pPr>
        <w:spacing w:after="0" w:line="240" w:lineRule="auto"/>
      </w:pPr>
      <w:r>
        <w:separator/>
      </w:r>
    </w:p>
  </w:footnote>
  <w:footnote w:type="continuationSeparator" w:id="0">
    <w:p w:rsidR="00B877C1" w:rsidRDefault="00B877C1" w:rsidP="002D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8A" w:rsidRDefault="00544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8A" w:rsidRDefault="00544B8A" w:rsidP="00544B8A">
    <w:pPr>
      <w:pStyle w:val="NoSpacing"/>
      <w:jc w:val="center"/>
      <w:rPr>
        <w:rFonts w:ascii="Comic Sans MS" w:hAnsi="Comic Sans MS" w:cs="Arial"/>
        <w:b/>
        <w:sz w:val="24"/>
        <w:szCs w:val="24"/>
      </w:rPr>
    </w:pPr>
    <w:r>
      <w:rPr>
        <w:rFonts w:ascii="Comic Sans MS" w:hAnsi="Comic Sans MS" w:cs="Arial"/>
        <w:b/>
        <w:sz w:val="24"/>
        <w:szCs w:val="24"/>
      </w:rPr>
      <w:t>YEAR-STAGE 5 MATHS CHILD SPEAK TARGETS</w:t>
    </w:r>
  </w:p>
  <w:p w:rsidR="00806535" w:rsidRPr="002D0BE5" w:rsidRDefault="00806535" w:rsidP="002D0BE5">
    <w:pPr>
      <w:pStyle w:val="NoSpacing"/>
      <w:jc w:val="cent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8A" w:rsidRDefault="00544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CB5"/>
    <w:multiLevelType w:val="hybridMultilevel"/>
    <w:tmpl w:val="A6323D44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5406"/>
    <w:multiLevelType w:val="hybridMultilevel"/>
    <w:tmpl w:val="73F05AB2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2282"/>
    <w:multiLevelType w:val="hybridMultilevel"/>
    <w:tmpl w:val="15E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4EF9"/>
    <w:multiLevelType w:val="hybridMultilevel"/>
    <w:tmpl w:val="F1AA9966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7BCB"/>
    <w:multiLevelType w:val="hybridMultilevel"/>
    <w:tmpl w:val="D9C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5F4"/>
    <w:multiLevelType w:val="hybridMultilevel"/>
    <w:tmpl w:val="92F2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C789B"/>
    <w:multiLevelType w:val="hybridMultilevel"/>
    <w:tmpl w:val="6812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C"/>
    <w:rsid w:val="000030E5"/>
    <w:rsid w:val="00036996"/>
    <w:rsid w:val="00042460"/>
    <w:rsid w:val="00073D82"/>
    <w:rsid w:val="000A3A72"/>
    <w:rsid w:val="000B02C6"/>
    <w:rsid w:val="000B4972"/>
    <w:rsid w:val="000C487C"/>
    <w:rsid w:val="001115B4"/>
    <w:rsid w:val="00126EDD"/>
    <w:rsid w:val="00143210"/>
    <w:rsid w:val="00151E96"/>
    <w:rsid w:val="00194DF8"/>
    <w:rsid w:val="001C1AF1"/>
    <w:rsid w:val="001C29C8"/>
    <w:rsid w:val="001E4E15"/>
    <w:rsid w:val="00205E9A"/>
    <w:rsid w:val="0025097F"/>
    <w:rsid w:val="00251952"/>
    <w:rsid w:val="00253393"/>
    <w:rsid w:val="00283506"/>
    <w:rsid w:val="00284EC5"/>
    <w:rsid w:val="0028600E"/>
    <w:rsid w:val="0029365A"/>
    <w:rsid w:val="002B30DB"/>
    <w:rsid w:val="002B47D0"/>
    <w:rsid w:val="002D0BE5"/>
    <w:rsid w:val="002D54B9"/>
    <w:rsid w:val="002F781C"/>
    <w:rsid w:val="003442DA"/>
    <w:rsid w:val="00344722"/>
    <w:rsid w:val="00383C71"/>
    <w:rsid w:val="0039127B"/>
    <w:rsid w:val="003F11EC"/>
    <w:rsid w:val="003F7B3D"/>
    <w:rsid w:val="004241B1"/>
    <w:rsid w:val="00451464"/>
    <w:rsid w:val="004600A3"/>
    <w:rsid w:val="00497396"/>
    <w:rsid w:val="00497534"/>
    <w:rsid w:val="004F3B16"/>
    <w:rsid w:val="00503CF4"/>
    <w:rsid w:val="005131F1"/>
    <w:rsid w:val="00536D8C"/>
    <w:rsid w:val="00544B8A"/>
    <w:rsid w:val="00590EB3"/>
    <w:rsid w:val="005C0307"/>
    <w:rsid w:val="005F1A2A"/>
    <w:rsid w:val="00600265"/>
    <w:rsid w:val="00613112"/>
    <w:rsid w:val="00614F44"/>
    <w:rsid w:val="00672A1F"/>
    <w:rsid w:val="006F6196"/>
    <w:rsid w:val="00700B69"/>
    <w:rsid w:val="00725666"/>
    <w:rsid w:val="00747FE0"/>
    <w:rsid w:val="007533BA"/>
    <w:rsid w:val="0075400B"/>
    <w:rsid w:val="007C0841"/>
    <w:rsid w:val="00806535"/>
    <w:rsid w:val="008069D9"/>
    <w:rsid w:val="0083630B"/>
    <w:rsid w:val="00844F9B"/>
    <w:rsid w:val="00892264"/>
    <w:rsid w:val="00895357"/>
    <w:rsid w:val="008A5787"/>
    <w:rsid w:val="008B5616"/>
    <w:rsid w:val="008B7EE0"/>
    <w:rsid w:val="008C54A8"/>
    <w:rsid w:val="008E0BA7"/>
    <w:rsid w:val="009511C1"/>
    <w:rsid w:val="00974B70"/>
    <w:rsid w:val="009A70F4"/>
    <w:rsid w:val="009C6E5C"/>
    <w:rsid w:val="009F4B02"/>
    <w:rsid w:val="00A104B4"/>
    <w:rsid w:val="00A134EF"/>
    <w:rsid w:val="00A23BC8"/>
    <w:rsid w:val="00A56A5F"/>
    <w:rsid w:val="00A860E5"/>
    <w:rsid w:val="00AC648A"/>
    <w:rsid w:val="00AD0A33"/>
    <w:rsid w:val="00AE3AF1"/>
    <w:rsid w:val="00B0602B"/>
    <w:rsid w:val="00B43484"/>
    <w:rsid w:val="00B43B2F"/>
    <w:rsid w:val="00B55ADB"/>
    <w:rsid w:val="00B6205F"/>
    <w:rsid w:val="00B877C1"/>
    <w:rsid w:val="00BB7215"/>
    <w:rsid w:val="00BC2E44"/>
    <w:rsid w:val="00BC6B50"/>
    <w:rsid w:val="00C15211"/>
    <w:rsid w:val="00C26968"/>
    <w:rsid w:val="00C40991"/>
    <w:rsid w:val="00C43446"/>
    <w:rsid w:val="00C45BEF"/>
    <w:rsid w:val="00C57A97"/>
    <w:rsid w:val="00C71C23"/>
    <w:rsid w:val="00C92C0E"/>
    <w:rsid w:val="00CA2C8D"/>
    <w:rsid w:val="00D20E50"/>
    <w:rsid w:val="00D30BB6"/>
    <w:rsid w:val="00D4361E"/>
    <w:rsid w:val="00D53CDF"/>
    <w:rsid w:val="00D67C24"/>
    <w:rsid w:val="00D74F88"/>
    <w:rsid w:val="00D82C6B"/>
    <w:rsid w:val="00DD4220"/>
    <w:rsid w:val="00DE216D"/>
    <w:rsid w:val="00E2230B"/>
    <w:rsid w:val="00E90D90"/>
    <w:rsid w:val="00EE08CA"/>
    <w:rsid w:val="00F4309F"/>
    <w:rsid w:val="00F46DFF"/>
    <w:rsid w:val="00F672BC"/>
    <w:rsid w:val="00F833CB"/>
    <w:rsid w:val="00F871D2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2C7A-F5EB-4012-B498-F5FF3D1A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2015-04-01T14:00:00Z</cp:lastPrinted>
  <dcterms:created xsi:type="dcterms:W3CDTF">2015-04-02T08:26:00Z</dcterms:created>
  <dcterms:modified xsi:type="dcterms:W3CDTF">2015-04-08T09:09:00Z</dcterms:modified>
</cp:coreProperties>
</file>